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D0B" w:rsidRPr="000B6D0B" w:rsidRDefault="000B6D0B" w:rsidP="000B6D0B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6D0B">
        <w:rPr>
          <w:rFonts w:ascii="Times New Roman" w:hAnsi="Times New Roman" w:cs="Times New Roman"/>
          <w:b/>
          <w:sz w:val="28"/>
          <w:szCs w:val="28"/>
          <w:lang w:eastAsia="ru-RU"/>
        </w:rPr>
        <w:t>Все о финансах</w:t>
      </w:r>
    </w:p>
    <w:p w:rsidR="000B6D0B" w:rsidRPr="000B6D0B" w:rsidRDefault="000B6D0B" w:rsidP="000B6D0B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Здесь</w:t>
      </w:r>
      <w:r w:rsidRPr="000B6D0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жители Коми най</w:t>
      </w:r>
      <w:r w:rsidR="00523C5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дут всю </w:t>
      </w:r>
      <w:r w:rsidRPr="000B6D0B">
        <w:rPr>
          <w:rFonts w:ascii="Times New Roman" w:hAnsi="Times New Roman" w:cs="Times New Roman"/>
          <w:b/>
          <w:sz w:val="24"/>
          <w:szCs w:val="24"/>
          <w:lang w:eastAsia="ru-RU"/>
        </w:rPr>
        <w:t>достоверную информацию о финансах</w:t>
      </w:r>
      <w:r w:rsidR="00523C5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0B6D0B" w:rsidRPr="000B6D0B" w:rsidRDefault="000B6D0B" w:rsidP="000B6D0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1) </w:t>
      </w:r>
      <w:hyperlink r:id="rId4" w:history="1"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 Банка России</w:t>
        </w:r>
      </w:hyperlink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0B6D0B">
        <w:rPr>
          <w:rFonts w:ascii="Times New Roman" w:hAnsi="Times New Roman" w:cs="Times New Roman"/>
          <w:sz w:val="24"/>
          <w:szCs w:val="24"/>
          <w:lang w:val="en-US" w:eastAsia="ru-RU"/>
        </w:rPr>
        <w:t>cbr</w:t>
      </w:r>
      <w:proofErr w:type="spellEnd"/>
      <w:r w:rsidRPr="000B6D0B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B6D0B">
        <w:rPr>
          <w:rFonts w:ascii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) – официальный сайт финансового регулятора, где публикуется вся информации. </w:t>
      </w:r>
    </w:p>
    <w:p w:rsidR="000B6D0B" w:rsidRPr="000B6D0B" w:rsidRDefault="000B6D0B" w:rsidP="000B6D0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В настоящее время на главной странице сайта размещен баннер «Работа финансовой системы в условиях </w:t>
      </w:r>
      <w:proofErr w:type="spellStart"/>
      <w:r w:rsidRPr="000B6D0B">
        <w:rPr>
          <w:rFonts w:ascii="Times New Roman" w:hAnsi="Times New Roman" w:cs="Times New Roman"/>
          <w:sz w:val="24"/>
          <w:szCs w:val="24"/>
          <w:lang w:eastAsia="ru-RU"/>
        </w:rPr>
        <w:t>санкционных</w:t>
      </w:r>
      <w:proofErr w:type="spellEnd"/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 ограничений», который ведет к разделу </w:t>
      </w:r>
      <w:hyperlink r:id="rId5" w:history="1"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«Ответы на часто задаваемые вопросы о работе финансовой системы в условиях </w:t>
        </w:r>
        <w:proofErr w:type="spellStart"/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санкционных</w:t>
        </w:r>
        <w:proofErr w:type="spellEnd"/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ограничений»</w:t>
        </w:r>
      </w:hyperlink>
      <w:r w:rsidRPr="000B6D0B">
        <w:rPr>
          <w:rFonts w:ascii="Times New Roman" w:hAnsi="Times New Roman" w:cs="Times New Roman"/>
          <w:sz w:val="24"/>
          <w:szCs w:val="24"/>
          <w:lang w:eastAsia="ru-RU"/>
        </w:rPr>
        <w:t>. Здесь можно найти ответы на самые разные вопрос</w:t>
      </w:r>
      <w:r>
        <w:rPr>
          <w:rFonts w:ascii="Times New Roman" w:hAnsi="Times New Roman" w:cs="Times New Roman"/>
          <w:sz w:val="24"/>
          <w:szCs w:val="24"/>
          <w:lang w:eastAsia="ru-RU"/>
        </w:rPr>
        <w:t>ы, касающиеся наличной валюты, </w:t>
      </w:r>
      <w:r w:rsidRPr="000B6D0B">
        <w:rPr>
          <w:rFonts w:ascii="Times New Roman" w:hAnsi="Times New Roman" w:cs="Times New Roman"/>
          <w:sz w:val="24"/>
          <w:szCs w:val="24"/>
          <w:lang w:eastAsia="ru-RU"/>
        </w:rPr>
        <w:t>банковских карт, трансграничных переводов и платежей, вкладов и кредитов, инвестиций, кредитных каникул и прочего. Вопросы и ответы сгруппированы по темам, раздел регулярно обновляется.</w:t>
      </w:r>
    </w:p>
    <w:p w:rsidR="000B6D0B" w:rsidRPr="000B6D0B" w:rsidRDefault="000B6D0B" w:rsidP="000B6D0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2) </w:t>
      </w:r>
      <w:hyperlink r:id="rId6" w:history="1"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 Fincult.info</w:t>
        </w:r>
      </w:hyperlink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 («Финансовая культура») – информационно-просветительский проект, созданный Банком России для формирования финансовой культуры граждан. Сайт предназначен для широкой аудитории с разным уровнем знаний об экономике и финансах. На нем в простой форме разбираются различные вопросы, в том числе – касающиеся сегодняшней ситуации на финансовом рынке. </w:t>
      </w:r>
    </w:p>
    <w:p w:rsidR="000B6D0B" w:rsidRPr="000B6D0B" w:rsidRDefault="000B6D0B" w:rsidP="000B6D0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Здесь в разделе </w:t>
      </w:r>
      <w:hyperlink r:id="rId7" w:history="1"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«Новости»</w:t>
        </w:r>
      </w:hyperlink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 можно познакомиться с последними событиями, а в разделе </w:t>
      </w:r>
      <w:hyperlink r:id="rId8" w:history="1"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«Статьи»</w:t>
        </w:r>
      </w:hyperlink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 узнать многое о финансах. </w:t>
      </w:r>
    </w:p>
    <w:p w:rsidR="000B6D0B" w:rsidRPr="000B6D0B" w:rsidRDefault="000B6D0B" w:rsidP="000B6D0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3) </w:t>
      </w:r>
      <w:hyperlink r:id="rId9" w:history="1"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Банка России «</w:t>
        </w:r>
        <w:proofErr w:type="spellStart"/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ВКонтакте</w:t>
        </w:r>
        <w:proofErr w:type="spellEnd"/>
      </w:hyperlink>
      <w:r w:rsidRPr="000B6D0B">
        <w:rPr>
          <w:rFonts w:ascii="Times New Roman" w:hAnsi="Times New Roman" w:cs="Times New Roman"/>
          <w:sz w:val="24"/>
          <w:szCs w:val="24"/>
          <w:lang w:eastAsia="ru-RU"/>
        </w:rPr>
        <w:t>» – официальный паблик регулятора в этой социальной сети и дополнительный ресурс распространения информации, публикуемой на его официальном сайте. Здесь рассказывается о деятельности Банка России, новостях и событиях, в том числе – о мерах поддержки финансового рынка.</w:t>
      </w:r>
    </w:p>
    <w:p w:rsidR="000B6D0B" w:rsidRPr="000B6D0B" w:rsidRDefault="000B6D0B" w:rsidP="000B6D0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0B6D0B">
        <w:rPr>
          <w:rFonts w:ascii="Times New Roman" w:hAnsi="Times New Roman" w:cs="Times New Roman"/>
          <w:sz w:val="24"/>
          <w:szCs w:val="24"/>
          <w:lang w:eastAsia="ru-RU"/>
        </w:rPr>
        <w:t>Телеграм</w:t>
      </w:r>
      <w:proofErr w:type="spellEnd"/>
      <w:r w:rsidRPr="000B6D0B">
        <w:rPr>
          <w:rFonts w:ascii="Times New Roman" w:hAnsi="Times New Roman" w:cs="Times New Roman"/>
          <w:sz w:val="24"/>
          <w:szCs w:val="24"/>
          <w:lang w:eastAsia="ru-RU"/>
        </w:rPr>
        <w:t>-канал Банка России (t.me/</w:t>
      </w:r>
      <w:proofErr w:type="spellStart"/>
      <w:r w:rsidRPr="000B6D0B">
        <w:rPr>
          <w:rFonts w:ascii="Times New Roman" w:hAnsi="Times New Roman" w:cs="Times New Roman"/>
          <w:sz w:val="24"/>
          <w:szCs w:val="24"/>
          <w:lang w:eastAsia="ru-RU"/>
        </w:rPr>
        <w:t>centralbank_russia</w:t>
      </w:r>
      <w:proofErr w:type="spellEnd"/>
      <w:r w:rsidRPr="000B6D0B">
        <w:rPr>
          <w:rFonts w:ascii="Times New Roman" w:hAnsi="Times New Roman" w:cs="Times New Roman"/>
          <w:sz w:val="24"/>
          <w:szCs w:val="24"/>
          <w:lang w:eastAsia="ru-RU"/>
        </w:rPr>
        <w:t>) – еще один ресурс в социальных сетях, позволяющий оперативно информировать пользователей о принимаемых регулятором решениях и о ситуации на финансовом рынке.</w:t>
      </w:r>
    </w:p>
    <w:p w:rsidR="000B6D0B" w:rsidRPr="000B6D0B" w:rsidRDefault="000B6D0B" w:rsidP="000B6D0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5) </w:t>
      </w:r>
      <w:hyperlink r:id="rId10" w:history="1">
        <w:r w:rsidRPr="000B6D0B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«ЦБ Онлайн»</w:t>
        </w:r>
      </w:hyperlink>
      <w:r w:rsidRPr="000B6D0B">
        <w:rPr>
          <w:rFonts w:ascii="Times New Roman" w:hAnsi="Times New Roman" w:cs="Times New Roman"/>
          <w:sz w:val="24"/>
          <w:szCs w:val="24"/>
          <w:lang w:eastAsia="ru-RU"/>
        </w:rPr>
        <w:t xml:space="preserve"> – мобильное приложение, созданное Банком России и распространяемое через официальные магазины приложений мобильных платформ. Здесь можно задать вопрос сотруднику Банка России, проверить финансовую организацию и узнать полезную информацию о финансах, например, о мерах поддержки в условиях санкций.</w:t>
      </w:r>
    </w:p>
    <w:p w:rsidR="000B6D0B" w:rsidRPr="000B6D0B" w:rsidRDefault="000B6D0B" w:rsidP="000B6D0B">
      <w:pPr>
        <w:rPr>
          <w:rFonts w:ascii="Times New Roman" w:hAnsi="Times New Roman" w:cs="Times New Roman"/>
          <w:i/>
          <w:lang w:eastAsia="ru-RU"/>
        </w:rPr>
      </w:pPr>
      <w:r w:rsidRPr="000B6D0B">
        <w:rPr>
          <w:rFonts w:ascii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  <w:r w:rsidRPr="000B6D0B">
        <w:rPr>
          <w:rFonts w:ascii="Times New Roman" w:hAnsi="Times New Roman" w:cs="Times New Roman"/>
          <w:i/>
          <w:lang w:eastAsia="ru-RU"/>
        </w:rPr>
        <w:t>Пресс-служба Отделения-НБ Республика Коми</w:t>
      </w:r>
    </w:p>
    <w:p w:rsidR="000B6D0B" w:rsidRPr="000B6D0B" w:rsidRDefault="000B6D0B" w:rsidP="000B6D0B">
      <w:pPr>
        <w:rPr>
          <w:rFonts w:ascii="Times New Roman" w:hAnsi="Times New Roman" w:cs="Times New Roman"/>
          <w:i/>
          <w:lang w:eastAsia="ru-RU"/>
        </w:rPr>
      </w:pPr>
      <w:r w:rsidRPr="000B6D0B">
        <w:rPr>
          <w:rFonts w:ascii="Times New Roman" w:hAnsi="Times New Roman" w:cs="Times New Roman"/>
          <w:i/>
          <w:color w:val="58595B"/>
          <w:lang w:eastAsia="ru-RU"/>
        </w:rPr>
        <w:t> </w:t>
      </w:r>
    </w:p>
    <w:p w:rsidR="00E7003A" w:rsidRPr="000B6D0B" w:rsidRDefault="00E7003A" w:rsidP="000B6D0B">
      <w:pPr>
        <w:rPr>
          <w:rFonts w:ascii="Times New Roman" w:hAnsi="Times New Roman" w:cs="Times New Roman"/>
          <w:sz w:val="24"/>
          <w:szCs w:val="24"/>
        </w:rPr>
      </w:pPr>
    </w:p>
    <w:sectPr w:rsidR="00E7003A" w:rsidRPr="000B6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0B"/>
    <w:rsid w:val="000B6D0B"/>
    <w:rsid w:val="00523C5E"/>
    <w:rsid w:val="00E7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1F385"/>
  <w15:chartTrackingRefBased/>
  <w15:docId w15:val="{2B9A35E5-52BF-4973-A7E7-A72128EA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D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cult.info/articl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incult.info/new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cult.info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r.ru/faq/w_fin_sector/" TargetMode="External"/><Relationship Id="rId10" Type="http://schemas.openxmlformats.org/officeDocument/2006/relationships/hyperlink" Target="http://www.cbr.ru/reception/online_app/" TargetMode="External"/><Relationship Id="rId4" Type="http://schemas.openxmlformats.org/officeDocument/2006/relationships/hyperlink" Target="https://cbr.ru" TargetMode="External"/><Relationship Id="rId9" Type="http://schemas.openxmlformats.org/officeDocument/2006/relationships/hyperlink" Target="https://vk.com/cbr_offic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2022-05-06T08:35:00Z</dcterms:created>
  <dcterms:modified xsi:type="dcterms:W3CDTF">2022-05-06T08:45:00Z</dcterms:modified>
</cp:coreProperties>
</file>